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EB" w:rsidRPr="00254520" w:rsidRDefault="005239EB" w:rsidP="005239EB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5239EB" w:rsidRDefault="005239EB" w:rsidP="005239EB">
      <w:pPr>
        <w:pStyle w:val="Nagwek3"/>
        <w:spacing w:line="360" w:lineRule="auto"/>
        <w:jc w:val="center"/>
        <w:rPr>
          <w:b/>
          <w:sz w:val="22"/>
          <w:szCs w:val="20"/>
        </w:rPr>
      </w:pPr>
    </w:p>
    <w:p w:rsidR="005239EB" w:rsidRPr="00A04E34" w:rsidRDefault="005239EB" w:rsidP="005239EB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Pr="00A04E34">
        <w:rPr>
          <w:b/>
          <w:sz w:val="22"/>
          <w:szCs w:val="20"/>
        </w:rPr>
        <w:t xml:space="preserve"> przetarg ustny nieograniczony</w:t>
      </w:r>
    </w:p>
    <w:p w:rsidR="005239EB" w:rsidRDefault="005239EB" w:rsidP="005239EB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>rolnej zabudowanej</w:t>
      </w:r>
      <w:r w:rsidRPr="00AF5856">
        <w:rPr>
          <w:sz w:val="20"/>
          <w:szCs w:val="20"/>
        </w:rPr>
        <w:t xml:space="preserve"> 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356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14</w:t>
      </w:r>
      <w:r w:rsidRPr="00AF5856">
        <w:rPr>
          <w:sz w:val="20"/>
          <w:szCs w:val="20"/>
        </w:rPr>
        <w:t xml:space="preserve"> ha </w:t>
      </w:r>
      <w:r>
        <w:rPr>
          <w:sz w:val="20"/>
          <w:szCs w:val="20"/>
        </w:rPr>
        <w:t>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Dolne Pole gmina Sokołów Podlaski.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rolna, zabudowana o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grunt. 356 o pow. 0.14 ha znajduje się po prawej stronie drogi gminnej przechodzącej przez wieś. Działka posiada kształt prostokąta, jest wąska i znajduję się w sąsiedztwie zabudowy zagrodowej. Na działce znajduje się część stodoły drewnianej, druga cześć budynku położona na działce sąsiedniej. Działka ma bezpośredni dostęp do drogi  publicznej o nawierzchni asfaltowej. Istnieje możliwość podłączenia do energii elektrycznej i sieci wodociągowej.</w:t>
      </w:r>
    </w:p>
    <w:p w:rsidR="005239EB" w:rsidRPr="00466682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nie posiada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została nabyta poprzez postanowienie sądu</w:t>
      </w:r>
      <w:r w:rsidRPr="00466682">
        <w:rPr>
          <w:sz w:val="20"/>
          <w:szCs w:val="20"/>
        </w:rPr>
        <w:t>.</w:t>
      </w:r>
    </w:p>
    <w:p w:rsidR="005239EB" w:rsidRPr="00957484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2003r. o planowaniu i zagospodarowaniu przestrzennym /Dz. U. z 2003r. Nr 80 poz. 717 z późn. zm./ działka nie została objęta decyzją o warunkach zabudowy, która powoduje zmianę zagospodarowania terenu.</w:t>
      </w:r>
    </w:p>
    <w:p w:rsidR="005239EB" w:rsidRDefault="005239EB" w:rsidP="005239EB">
      <w:pPr>
        <w:pStyle w:val="Nagwek4"/>
        <w:spacing w:line="360" w:lineRule="auto"/>
        <w:jc w:val="both"/>
        <w:rPr>
          <w:sz w:val="20"/>
          <w:szCs w:val="20"/>
        </w:rPr>
      </w:pPr>
    </w:p>
    <w:p w:rsidR="005239EB" w:rsidRPr="00E43B10" w:rsidRDefault="005239EB" w:rsidP="005239EB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12 000</w:t>
      </w:r>
      <w:r w:rsidRPr="00E43B10">
        <w:rPr>
          <w:sz w:val="20"/>
          <w:szCs w:val="20"/>
        </w:rPr>
        <w:t xml:space="preserve"> zł</w:t>
      </w:r>
    </w:p>
    <w:p w:rsidR="005239EB" w:rsidRDefault="005239EB" w:rsidP="005239EB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 700</w:t>
      </w:r>
      <w:r w:rsidRPr="00E43B10">
        <w:rPr>
          <w:sz w:val="20"/>
          <w:szCs w:val="20"/>
        </w:rPr>
        <w:t xml:space="preserve"> zł</w:t>
      </w:r>
    </w:p>
    <w:p w:rsidR="005239EB" w:rsidRPr="00EB1A60" w:rsidRDefault="005239EB" w:rsidP="005239EB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5239EB" w:rsidRPr="002E1F42" w:rsidRDefault="005239EB" w:rsidP="005239EB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5239EB" w:rsidRPr="002F45E7" w:rsidRDefault="005239EB" w:rsidP="005239EB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5239EB" w:rsidRDefault="005239EB" w:rsidP="005239EB">
      <w:pPr>
        <w:spacing w:line="360" w:lineRule="auto"/>
        <w:jc w:val="center"/>
        <w:rPr>
          <w:b/>
          <w:i/>
        </w:rPr>
      </w:pPr>
    </w:p>
    <w:p w:rsidR="005239EB" w:rsidRPr="009D716C" w:rsidRDefault="005239EB" w:rsidP="005239EB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>
        <w:rPr>
          <w:b/>
          <w:sz w:val="20"/>
          <w:szCs w:val="20"/>
        </w:rPr>
        <w:t>19</w:t>
      </w:r>
      <w:r w:rsidRPr="00E71B57">
        <w:rPr>
          <w:b/>
          <w:sz w:val="20"/>
          <w:szCs w:val="20"/>
        </w:rPr>
        <w:t>.04.2013 r. do godz. 16</w:t>
      </w:r>
      <w:r w:rsidRPr="00E71B57">
        <w:rPr>
          <w:b/>
          <w:sz w:val="20"/>
          <w:szCs w:val="20"/>
          <w:vertAlign w:val="superscript"/>
        </w:rPr>
        <w:t>00</w:t>
      </w:r>
    </w:p>
    <w:p w:rsidR="005239EB" w:rsidRPr="00B63300" w:rsidRDefault="005239EB" w:rsidP="005239EB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5239EB" w:rsidRDefault="005239EB" w:rsidP="005239EB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5239EB" w:rsidRPr="00C94707" w:rsidRDefault="005239EB" w:rsidP="005239EB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5239EB" w:rsidRPr="006B14F5" w:rsidRDefault="005239EB" w:rsidP="005239EB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>
        <w:rPr>
          <w:sz w:val="20"/>
          <w:szCs w:val="20"/>
        </w:rPr>
        <w:t>23.04.2013 r. do godz. 11</w:t>
      </w:r>
      <w:r w:rsidRPr="00CA1CBC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5239EB" w:rsidRDefault="005239EB" w:rsidP="005239EB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5239EB" w:rsidRPr="000E1EA5" w:rsidRDefault="005239EB" w:rsidP="005239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5239EB" w:rsidRDefault="005239EB" w:rsidP="005239EB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239EB" w:rsidRPr="002C04DC" w:rsidRDefault="005239EB" w:rsidP="005239EB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Wójt Gminy</w:t>
      </w:r>
    </w:p>
    <w:p w:rsidR="005239EB" w:rsidRPr="00A42C7A" w:rsidRDefault="005239EB" w:rsidP="005239EB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/ - / Marcin Pasik</w:t>
      </w:r>
    </w:p>
    <w:p w:rsidR="00DF65C5" w:rsidRDefault="00DF65C5">
      <w:bookmarkStart w:id="0" w:name="_GoBack"/>
      <w:bookmarkEnd w:id="0"/>
    </w:p>
    <w:sectPr w:rsidR="00DF65C5" w:rsidSect="00DA558F">
      <w:pgSz w:w="11906" w:h="16838"/>
      <w:pgMar w:top="851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1"/>
    <w:rsid w:val="005239EB"/>
    <w:rsid w:val="00A06669"/>
    <w:rsid w:val="00A64089"/>
    <w:rsid w:val="00DF65C5"/>
    <w:rsid w:val="00E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EB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9EB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239EB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239EB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239EB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39EB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9EB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39EB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39EB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239EB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EB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9EB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239EB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239EB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239EB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39EB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9EB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39EB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39EB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239EB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2013-03-21T14:35:00Z</dcterms:created>
  <dcterms:modified xsi:type="dcterms:W3CDTF">2013-03-21T14:35:00Z</dcterms:modified>
</cp:coreProperties>
</file>